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073" w:rsidRPr="00D82E23" w:rsidRDefault="00D82E23" w:rsidP="00D82E23">
      <w:pPr>
        <w:ind w:firstLine="708"/>
        <w:jc w:val="both"/>
        <w:rPr>
          <w:rFonts w:ascii="Times New Roman" w:hAnsi="Times New Roman" w:cs="Times New Roman"/>
          <w:color w:val="231F20"/>
          <w:w w:val="115"/>
          <w:sz w:val="24"/>
          <w:szCs w:val="24"/>
        </w:rPr>
      </w:pPr>
      <w:r w:rsidRPr="00D82E23">
        <w:rPr>
          <w:rFonts w:ascii="Times New Roman" w:hAnsi="Times New Roman" w:cs="Times New Roman"/>
          <w:color w:val="231F20"/>
          <w:w w:val="115"/>
          <w:sz w:val="24"/>
          <w:szCs w:val="24"/>
        </w:rPr>
        <w:t>Рабочая</w:t>
      </w:r>
      <w:r w:rsidRPr="00D82E2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D82E23">
        <w:rPr>
          <w:rFonts w:ascii="Times New Roman" w:hAnsi="Times New Roman" w:cs="Times New Roman"/>
          <w:color w:val="231F20"/>
          <w:w w:val="115"/>
          <w:sz w:val="24"/>
          <w:szCs w:val="24"/>
        </w:rPr>
        <w:t>программа</w:t>
      </w:r>
      <w:r w:rsidRPr="00D82E2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D82E23">
        <w:rPr>
          <w:rFonts w:ascii="Times New Roman" w:hAnsi="Times New Roman" w:cs="Times New Roman"/>
          <w:color w:val="231F20"/>
          <w:w w:val="115"/>
          <w:sz w:val="24"/>
          <w:szCs w:val="24"/>
        </w:rPr>
        <w:t>отражает требования</w:t>
      </w:r>
      <w:r w:rsidRPr="00D82E23">
        <w:rPr>
          <w:rFonts w:ascii="Times New Roman" w:hAnsi="Times New Roman" w:cs="Times New Roman"/>
          <w:color w:val="231F20"/>
          <w:spacing w:val="54"/>
          <w:w w:val="115"/>
          <w:sz w:val="24"/>
          <w:szCs w:val="24"/>
        </w:rPr>
        <w:t xml:space="preserve"> </w:t>
      </w:r>
      <w:r w:rsidRPr="00D82E23">
        <w:rPr>
          <w:rFonts w:ascii="Times New Roman" w:hAnsi="Times New Roman" w:cs="Times New Roman"/>
          <w:color w:val="231F20"/>
          <w:w w:val="115"/>
          <w:sz w:val="24"/>
          <w:szCs w:val="24"/>
        </w:rPr>
        <w:t>Федерального</w:t>
      </w:r>
      <w:r w:rsidRPr="00D82E23">
        <w:rPr>
          <w:rFonts w:ascii="Times New Roman" w:hAnsi="Times New Roman" w:cs="Times New Roman"/>
          <w:color w:val="231F20"/>
          <w:spacing w:val="55"/>
          <w:w w:val="115"/>
          <w:sz w:val="24"/>
          <w:szCs w:val="24"/>
        </w:rPr>
        <w:t xml:space="preserve"> </w:t>
      </w:r>
      <w:r w:rsidRPr="00D82E23">
        <w:rPr>
          <w:rFonts w:ascii="Times New Roman" w:hAnsi="Times New Roman" w:cs="Times New Roman"/>
          <w:color w:val="231F20"/>
          <w:w w:val="115"/>
          <w:sz w:val="24"/>
          <w:szCs w:val="24"/>
        </w:rPr>
        <w:t>государственного</w:t>
      </w:r>
      <w:r w:rsidRPr="00D82E23">
        <w:rPr>
          <w:rFonts w:ascii="Times New Roman" w:hAnsi="Times New Roman" w:cs="Times New Roman"/>
          <w:color w:val="231F20"/>
          <w:spacing w:val="54"/>
          <w:w w:val="115"/>
          <w:sz w:val="24"/>
          <w:szCs w:val="24"/>
        </w:rPr>
        <w:t xml:space="preserve"> </w:t>
      </w:r>
      <w:r w:rsidRPr="00D82E23">
        <w:rPr>
          <w:rFonts w:ascii="Times New Roman" w:hAnsi="Times New Roman" w:cs="Times New Roman"/>
          <w:color w:val="231F20"/>
          <w:w w:val="115"/>
          <w:sz w:val="24"/>
          <w:szCs w:val="24"/>
        </w:rPr>
        <w:t>образовательного стандарта</w:t>
      </w:r>
      <w:r w:rsidRPr="00D82E2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D82E23">
        <w:rPr>
          <w:rFonts w:ascii="Times New Roman" w:hAnsi="Times New Roman" w:cs="Times New Roman"/>
          <w:color w:val="231F20"/>
          <w:w w:val="115"/>
          <w:sz w:val="24"/>
          <w:szCs w:val="24"/>
        </w:rPr>
        <w:t>начального</w:t>
      </w:r>
      <w:r w:rsidRPr="00D82E2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D82E23">
        <w:rPr>
          <w:rFonts w:ascii="Times New Roman" w:hAnsi="Times New Roman" w:cs="Times New Roman"/>
          <w:color w:val="231F20"/>
          <w:w w:val="115"/>
          <w:sz w:val="24"/>
          <w:szCs w:val="24"/>
        </w:rPr>
        <w:t>общего</w:t>
      </w:r>
      <w:r w:rsidRPr="00D82E2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D82E23">
        <w:rPr>
          <w:rFonts w:ascii="Times New Roman" w:hAnsi="Times New Roman" w:cs="Times New Roman"/>
          <w:color w:val="231F20"/>
          <w:w w:val="115"/>
          <w:sz w:val="24"/>
          <w:szCs w:val="24"/>
        </w:rPr>
        <w:t>образования</w:t>
      </w:r>
      <w:r w:rsidRPr="00D82E2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D82E23">
        <w:rPr>
          <w:rFonts w:ascii="Times New Roman" w:hAnsi="Times New Roman" w:cs="Times New Roman"/>
          <w:color w:val="231F20"/>
          <w:w w:val="115"/>
          <w:sz w:val="24"/>
          <w:szCs w:val="24"/>
        </w:rPr>
        <w:t>(далее</w:t>
      </w:r>
      <w:r w:rsidRPr="00D82E2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D82E23">
        <w:rPr>
          <w:rFonts w:ascii="Times New Roman" w:hAnsi="Times New Roman" w:cs="Times New Roman"/>
          <w:color w:val="231F20"/>
          <w:w w:val="115"/>
          <w:sz w:val="24"/>
          <w:szCs w:val="24"/>
        </w:rPr>
        <w:t>—</w:t>
      </w:r>
      <w:r w:rsidRPr="00D82E2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D82E23">
        <w:rPr>
          <w:rFonts w:ascii="Times New Roman" w:hAnsi="Times New Roman" w:cs="Times New Roman"/>
          <w:color w:val="231F20"/>
          <w:w w:val="115"/>
          <w:sz w:val="24"/>
          <w:szCs w:val="24"/>
        </w:rPr>
        <w:t>ФГОС</w:t>
      </w:r>
      <w:r w:rsidRPr="00D82E2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D82E23">
        <w:rPr>
          <w:rFonts w:ascii="Times New Roman" w:hAnsi="Times New Roman" w:cs="Times New Roman"/>
          <w:color w:val="231F20"/>
          <w:w w:val="115"/>
          <w:sz w:val="24"/>
          <w:szCs w:val="24"/>
        </w:rPr>
        <w:t>НОО) по ОРКСЭ и обеспечивает содержательную составляющую ФГОС НОО.    Предметная область ОРКСЭ состоит из учебных модулей по выбору «Основы православной культуры», «Основы</w:t>
      </w:r>
      <w:r w:rsidRPr="00D82E2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D82E23">
        <w:rPr>
          <w:rFonts w:ascii="Times New Roman" w:hAnsi="Times New Roman" w:cs="Times New Roman"/>
          <w:color w:val="231F20"/>
          <w:w w:val="115"/>
          <w:sz w:val="24"/>
          <w:szCs w:val="24"/>
        </w:rPr>
        <w:t>исламской</w:t>
      </w:r>
      <w:r w:rsidRPr="00D82E2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D82E23">
        <w:rPr>
          <w:rFonts w:ascii="Times New Roman" w:hAnsi="Times New Roman" w:cs="Times New Roman"/>
          <w:color w:val="231F20"/>
          <w:w w:val="115"/>
          <w:sz w:val="24"/>
          <w:szCs w:val="24"/>
        </w:rPr>
        <w:t>культуры»,</w:t>
      </w:r>
      <w:r w:rsidRPr="00D82E2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D82E23">
        <w:rPr>
          <w:rFonts w:ascii="Times New Roman" w:hAnsi="Times New Roman" w:cs="Times New Roman"/>
          <w:color w:val="231F20"/>
          <w:w w:val="115"/>
          <w:sz w:val="24"/>
          <w:szCs w:val="24"/>
        </w:rPr>
        <w:t>«Основы</w:t>
      </w:r>
      <w:r w:rsidRPr="00D82E2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D82E23">
        <w:rPr>
          <w:rFonts w:ascii="Times New Roman" w:hAnsi="Times New Roman" w:cs="Times New Roman"/>
          <w:color w:val="231F20"/>
          <w:w w:val="115"/>
          <w:sz w:val="24"/>
          <w:szCs w:val="24"/>
        </w:rPr>
        <w:t>буддийской</w:t>
      </w:r>
      <w:r w:rsidRPr="00D82E2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D82E23">
        <w:rPr>
          <w:rFonts w:ascii="Times New Roman" w:hAnsi="Times New Roman" w:cs="Times New Roman"/>
          <w:color w:val="231F20"/>
          <w:w w:val="115"/>
          <w:sz w:val="24"/>
          <w:szCs w:val="24"/>
        </w:rPr>
        <w:t>культуры»,</w:t>
      </w:r>
      <w:r w:rsidRPr="00D82E2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D82E23">
        <w:rPr>
          <w:rFonts w:ascii="Times New Roman" w:hAnsi="Times New Roman" w:cs="Times New Roman"/>
          <w:color w:val="231F20"/>
          <w:w w:val="115"/>
          <w:sz w:val="24"/>
          <w:szCs w:val="24"/>
        </w:rPr>
        <w:t>«Основы</w:t>
      </w:r>
      <w:r w:rsidRPr="00D82E2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D82E23">
        <w:rPr>
          <w:rFonts w:ascii="Times New Roman" w:hAnsi="Times New Roman" w:cs="Times New Roman"/>
          <w:color w:val="231F20"/>
          <w:w w:val="115"/>
          <w:sz w:val="24"/>
          <w:szCs w:val="24"/>
        </w:rPr>
        <w:t>иудейской</w:t>
      </w:r>
      <w:r w:rsidRPr="00D82E2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D82E23">
        <w:rPr>
          <w:rFonts w:ascii="Times New Roman" w:hAnsi="Times New Roman" w:cs="Times New Roman"/>
          <w:color w:val="231F20"/>
          <w:w w:val="115"/>
          <w:sz w:val="24"/>
          <w:szCs w:val="24"/>
        </w:rPr>
        <w:t>культуры»,</w:t>
      </w:r>
      <w:r w:rsidRPr="00D82E2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D82E23">
        <w:rPr>
          <w:rFonts w:ascii="Times New Roman" w:hAnsi="Times New Roman" w:cs="Times New Roman"/>
          <w:color w:val="231F20"/>
          <w:w w:val="115"/>
          <w:sz w:val="24"/>
          <w:szCs w:val="24"/>
        </w:rPr>
        <w:t>«Основы</w:t>
      </w:r>
      <w:r w:rsidRPr="00D82E2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D82E23">
        <w:rPr>
          <w:rFonts w:ascii="Times New Roman" w:hAnsi="Times New Roman" w:cs="Times New Roman"/>
          <w:color w:val="231F20"/>
          <w:w w:val="115"/>
          <w:sz w:val="24"/>
          <w:szCs w:val="24"/>
        </w:rPr>
        <w:t>религиозных</w:t>
      </w:r>
      <w:r w:rsidRPr="00D82E2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D82E23">
        <w:rPr>
          <w:rFonts w:ascii="Times New Roman" w:hAnsi="Times New Roman" w:cs="Times New Roman"/>
          <w:color w:val="231F20"/>
          <w:w w:val="115"/>
          <w:sz w:val="24"/>
          <w:szCs w:val="24"/>
        </w:rPr>
        <w:t>культур</w:t>
      </w:r>
      <w:r w:rsidRPr="00D82E2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D82E23">
        <w:rPr>
          <w:rFonts w:ascii="Times New Roman" w:hAnsi="Times New Roman" w:cs="Times New Roman"/>
          <w:color w:val="231F20"/>
          <w:w w:val="115"/>
          <w:sz w:val="24"/>
          <w:szCs w:val="24"/>
        </w:rPr>
        <w:t>народов</w:t>
      </w:r>
      <w:r w:rsidRPr="00D82E23">
        <w:rPr>
          <w:rFonts w:ascii="Times New Roman" w:hAnsi="Times New Roman" w:cs="Times New Roman"/>
          <w:color w:val="231F20"/>
          <w:spacing w:val="52"/>
          <w:w w:val="115"/>
          <w:sz w:val="24"/>
          <w:szCs w:val="24"/>
        </w:rPr>
        <w:t xml:space="preserve"> </w:t>
      </w:r>
      <w:r w:rsidRPr="00D82E23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России»,</w:t>
      </w:r>
      <w:r w:rsidRPr="00D82E23">
        <w:rPr>
          <w:rFonts w:ascii="Times New Roman" w:hAnsi="Times New Roman" w:cs="Times New Roman"/>
          <w:color w:val="231F20"/>
          <w:spacing w:val="53"/>
          <w:w w:val="115"/>
          <w:sz w:val="24"/>
          <w:szCs w:val="24"/>
        </w:rPr>
        <w:t xml:space="preserve"> </w:t>
      </w:r>
      <w:r w:rsidRPr="00D82E23">
        <w:rPr>
          <w:rFonts w:ascii="Times New Roman" w:hAnsi="Times New Roman" w:cs="Times New Roman"/>
          <w:color w:val="231F20"/>
          <w:w w:val="115"/>
          <w:sz w:val="24"/>
          <w:szCs w:val="24"/>
        </w:rPr>
        <w:t>«Основы</w:t>
      </w:r>
      <w:r w:rsidRPr="00D82E23">
        <w:rPr>
          <w:rFonts w:ascii="Times New Roman" w:hAnsi="Times New Roman" w:cs="Times New Roman"/>
          <w:color w:val="231F20"/>
          <w:spacing w:val="52"/>
          <w:w w:val="115"/>
          <w:sz w:val="24"/>
          <w:szCs w:val="24"/>
        </w:rPr>
        <w:t xml:space="preserve"> </w:t>
      </w:r>
      <w:r w:rsidRPr="00D82E23">
        <w:rPr>
          <w:rFonts w:ascii="Times New Roman" w:hAnsi="Times New Roman" w:cs="Times New Roman"/>
          <w:color w:val="231F20"/>
          <w:w w:val="115"/>
          <w:sz w:val="24"/>
          <w:szCs w:val="24"/>
        </w:rPr>
        <w:t>светской</w:t>
      </w:r>
      <w:r w:rsidRPr="00D82E23">
        <w:rPr>
          <w:rFonts w:ascii="Times New Roman" w:hAnsi="Times New Roman" w:cs="Times New Roman"/>
          <w:color w:val="231F20"/>
          <w:spacing w:val="53"/>
          <w:w w:val="115"/>
          <w:sz w:val="24"/>
          <w:szCs w:val="24"/>
        </w:rPr>
        <w:t xml:space="preserve"> </w:t>
      </w:r>
      <w:r w:rsidRPr="00D82E23">
        <w:rPr>
          <w:rFonts w:ascii="Times New Roman" w:hAnsi="Times New Roman" w:cs="Times New Roman"/>
          <w:color w:val="231F20"/>
          <w:w w:val="115"/>
          <w:sz w:val="24"/>
          <w:szCs w:val="24"/>
        </w:rPr>
        <w:t>этики».</w:t>
      </w:r>
      <w:r w:rsidRPr="00D82E23">
        <w:rPr>
          <w:rFonts w:ascii="Times New Roman" w:hAnsi="Times New Roman" w:cs="Times New Roman"/>
          <w:color w:val="231F20"/>
          <w:spacing w:val="53"/>
          <w:w w:val="115"/>
          <w:sz w:val="24"/>
          <w:szCs w:val="24"/>
        </w:rPr>
        <w:t xml:space="preserve"> </w:t>
      </w:r>
      <w:r w:rsidRPr="00D82E23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D82E23">
        <w:rPr>
          <w:rFonts w:ascii="Times New Roman" w:hAnsi="Times New Roman" w:cs="Times New Roman"/>
          <w:color w:val="231F20"/>
          <w:spacing w:val="52"/>
          <w:w w:val="115"/>
          <w:sz w:val="24"/>
          <w:szCs w:val="24"/>
        </w:rPr>
        <w:t xml:space="preserve"> </w:t>
      </w:r>
      <w:r w:rsidRPr="00D82E23">
        <w:rPr>
          <w:rFonts w:ascii="Times New Roman" w:hAnsi="Times New Roman" w:cs="Times New Roman"/>
          <w:color w:val="231F20"/>
          <w:w w:val="115"/>
          <w:sz w:val="24"/>
          <w:szCs w:val="24"/>
        </w:rPr>
        <w:t>соответствии</w:t>
      </w:r>
      <w:r w:rsidRPr="00D82E23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D82E23">
        <w:rPr>
          <w:rFonts w:ascii="Times New Roman" w:hAnsi="Times New Roman" w:cs="Times New Roman"/>
          <w:color w:val="231F20"/>
          <w:w w:val="115"/>
          <w:sz w:val="24"/>
          <w:szCs w:val="24"/>
        </w:rPr>
        <w:t>с федеральным законом выбор модуля осуществляется по заявлению родителей (законных представителей) несовершеннолетних обучающихся.</w:t>
      </w:r>
    </w:p>
    <w:p w:rsidR="00D82E23" w:rsidRPr="005458A8" w:rsidRDefault="00D82E23" w:rsidP="00D82E23">
      <w:pPr>
        <w:pStyle w:val="a3"/>
        <w:spacing w:before="14" w:line="247" w:lineRule="auto"/>
        <w:ind w:firstLine="551"/>
        <w:rPr>
          <w:sz w:val="24"/>
          <w:szCs w:val="24"/>
        </w:rPr>
      </w:pPr>
      <w:r w:rsidRPr="005458A8">
        <w:rPr>
          <w:color w:val="231F20"/>
          <w:w w:val="115"/>
          <w:sz w:val="24"/>
          <w:szCs w:val="24"/>
        </w:rPr>
        <w:t>Целью ОРКСЭ является формирование у обучающегося</w:t>
      </w:r>
      <w:r w:rsidRPr="005458A8">
        <w:rPr>
          <w:color w:val="231F20"/>
          <w:spacing w:val="-55"/>
          <w:w w:val="115"/>
          <w:sz w:val="24"/>
          <w:szCs w:val="24"/>
        </w:rPr>
        <w:t xml:space="preserve"> </w:t>
      </w:r>
      <w:r w:rsidRPr="005458A8">
        <w:rPr>
          <w:color w:val="231F20"/>
          <w:w w:val="115"/>
          <w:sz w:val="24"/>
          <w:szCs w:val="24"/>
        </w:rPr>
        <w:t>мотивации к осознанному н</w:t>
      </w:r>
      <w:r>
        <w:rPr>
          <w:color w:val="231F20"/>
          <w:w w:val="115"/>
          <w:sz w:val="24"/>
          <w:szCs w:val="24"/>
        </w:rPr>
        <w:t>равственному поведению, основан</w:t>
      </w:r>
      <w:r w:rsidRPr="005458A8">
        <w:rPr>
          <w:color w:val="231F20"/>
          <w:w w:val="115"/>
          <w:sz w:val="24"/>
          <w:szCs w:val="24"/>
        </w:rPr>
        <w:t>ному на знании и уважен</w:t>
      </w:r>
      <w:r>
        <w:rPr>
          <w:color w:val="231F20"/>
          <w:w w:val="115"/>
          <w:sz w:val="24"/>
          <w:szCs w:val="24"/>
        </w:rPr>
        <w:t>ии культурных и религиозных тра</w:t>
      </w:r>
      <w:r w:rsidRPr="005458A8">
        <w:rPr>
          <w:color w:val="231F20"/>
          <w:w w:val="115"/>
          <w:sz w:val="24"/>
          <w:szCs w:val="24"/>
        </w:rPr>
        <w:t>диций</w:t>
      </w:r>
      <w:r w:rsidRPr="005458A8">
        <w:rPr>
          <w:color w:val="231F20"/>
          <w:spacing w:val="35"/>
          <w:w w:val="115"/>
          <w:sz w:val="24"/>
          <w:szCs w:val="24"/>
        </w:rPr>
        <w:t xml:space="preserve"> </w:t>
      </w:r>
      <w:r w:rsidRPr="005458A8">
        <w:rPr>
          <w:color w:val="231F20"/>
          <w:w w:val="115"/>
          <w:sz w:val="24"/>
          <w:szCs w:val="24"/>
        </w:rPr>
        <w:t>многонационального</w:t>
      </w:r>
      <w:r w:rsidRPr="005458A8">
        <w:rPr>
          <w:color w:val="231F20"/>
          <w:spacing w:val="36"/>
          <w:w w:val="115"/>
          <w:sz w:val="24"/>
          <w:szCs w:val="24"/>
        </w:rPr>
        <w:t xml:space="preserve"> </w:t>
      </w:r>
      <w:r w:rsidRPr="005458A8">
        <w:rPr>
          <w:color w:val="231F20"/>
          <w:w w:val="115"/>
          <w:sz w:val="24"/>
          <w:szCs w:val="24"/>
        </w:rPr>
        <w:t>народа</w:t>
      </w:r>
      <w:r w:rsidRPr="005458A8">
        <w:rPr>
          <w:color w:val="231F20"/>
          <w:spacing w:val="36"/>
          <w:w w:val="115"/>
          <w:sz w:val="24"/>
          <w:szCs w:val="24"/>
        </w:rPr>
        <w:t xml:space="preserve"> </w:t>
      </w:r>
      <w:r w:rsidRPr="005458A8">
        <w:rPr>
          <w:color w:val="231F20"/>
          <w:w w:val="115"/>
          <w:sz w:val="24"/>
          <w:szCs w:val="24"/>
        </w:rPr>
        <w:t>России,</w:t>
      </w:r>
      <w:r w:rsidRPr="005458A8">
        <w:rPr>
          <w:color w:val="231F20"/>
          <w:spacing w:val="36"/>
          <w:w w:val="115"/>
          <w:sz w:val="24"/>
          <w:szCs w:val="24"/>
        </w:rPr>
        <w:t xml:space="preserve"> </w:t>
      </w:r>
      <w:r w:rsidRPr="005458A8">
        <w:rPr>
          <w:color w:val="231F20"/>
          <w:w w:val="115"/>
          <w:sz w:val="24"/>
          <w:szCs w:val="24"/>
        </w:rPr>
        <w:t>а</w:t>
      </w:r>
      <w:r w:rsidRPr="005458A8">
        <w:rPr>
          <w:color w:val="231F20"/>
          <w:spacing w:val="36"/>
          <w:w w:val="115"/>
          <w:sz w:val="24"/>
          <w:szCs w:val="24"/>
        </w:rPr>
        <w:t xml:space="preserve"> </w:t>
      </w:r>
      <w:r w:rsidRPr="005458A8">
        <w:rPr>
          <w:color w:val="231F20"/>
          <w:w w:val="115"/>
          <w:sz w:val="24"/>
          <w:szCs w:val="24"/>
        </w:rPr>
        <w:t>также</w:t>
      </w:r>
      <w:r w:rsidRPr="005458A8">
        <w:rPr>
          <w:color w:val="231F20"/>
          <w:spacing w:val="35"/>
          <w:w w:val="115"/>
          <w:sz w:val="24"/>
          <w:szCs w:val="24"/>
        </w:rPr>
        <w:t xml:space="preserve"> </w:t>
      </w:r>
      <w:r w:rsidRPr="005458A8">
        <w:rPr>
          <w:color w:val="231F20"/>
          <w:w w:val="115"/>
          <w:sz w:val="24"/>
          <w:szCs w:val="24"/>
        </w:rPr>
        <w:t>к</w:t>
      </w:r>
      <w:r w:rsidRPr="005458A8">
        <w:rPr>
          <w:color w:val="231F20"/>
          <w:spacing w:val="36"/>
          <w:w w:val="115"/>
          <w:sz w:val="24"/>
          <w:szCs w:val="24"/>
        </w:rPr>
        <w:t xml:space="preserve"> </w:t>
      </w:r>
      <w:r w:rsidRPr="005458A8">
        <w:rPr>
          <w:color w:val="231F20"/>
          <w:w w:val="115"/>
          <w:sz w:val="24"/>
          <w:szCs w:val="24"/>
        </w:rPr>
        <w:t>диалогу</w:t>
      </w:r>
      <w:r w:rsidRPr="005458A8">
        <w:rPr>
          <w:color w:val="231F20"/>
          <w:spacing w:val="-55"/>
          <w:w w:val="115"/>
          <w:sz w:val="24"/>
          <w:szCs w:val="24"/>
        </w:rPr>
        <w:t xml:space="preserve"> </w:t>
      </w:r>
      <w:r w:rsidRPr="005458A8">
        <w:rPr>
          <w:color w:val="231F20"/>
          <w:w w:val="115"/>
          <w:sz w:val="24"/>
          <w:szCs w:val="24"/>
        </w:rPr>
        <w:t>с</w:t>
      </w:r>
      <w:r w:rsidRPr="005458A8">
        <w:rPr>
          <w:color w:val="231F20"/>
          <w:spacing w:val="37"/>
          <w:w w:val="115"/>
          <w:sz w:val="24"/>
          <w:szCs w:val="24"/>
        </w:rPr>
        <w:t xml:space="preserve"> </w:t>
      </w:r>
      <w:r w:rsidRPr="005458A8">
        <w:rPr>
          <w:color w:val="231F20"/>
          <w:w w:val="115"/>
          <w:sz w:val="24"/>
          <w:szCs w:val="24"/>
        </w:rPr>
        <w:t>представителями</w:t>
      </w:r>
      <w:r w:rsidRPr="005458A8">
        <w:rPr>
          <w:color w:val="231F20"/>
          <w:spacing w:val="38"/>
          <w:w w:val="115"/>
          <w:sz w:val="24"/>
          <w:szCs w:val="24"/>
        </w:rPr>
        <w:t xml:space="preserve"> </w:t>
      </w:r>
      <w:r w:rsidRPr="005458A8">
        <w:rPr>
          <w:color w:val="231F20"/>
          <w:w w:val="115"/>
          <w:sz w:val="24"/>
          <w:szCs w:val="24"/>
        </w:rPr>
        <w:t>других</w:t>
      </w:r>
      <w:r w:rsidRPr="005458A8">
        <w:rPr>
          <w:color w:val="231F20"/>
          <w:spacing w:val="37"/>
          <w:w w:val="115"/>
          <w:sz w:val="24"/>
          <w:szCs w:val="24"/>
        </w:rPr>
        <w:t xml:space="preserve"> </w:t>
      </w:r>
      <w:r w:rsidRPr="005458A8">
        <w:rPr>
          <w:color w:val="231F20"/>
          <w:w w:val="115"/>
          <w:sz w:val="24"/>
          <w:szCs w:val="24"/>
        </w:rPr>
        <w:t>культур</w:t>
      </w:r>
      <w:r w:rsidRPr="005458A8">
        <w:rPr>
          <w:color w:val="231F20"/>
          <w:spacing w:val="38"/>
          <w:w w:val="115"/>
          <w:sz w:val="24"/>
          <w:szCs w:val="24"/>
        </w:rPr>
        <w:t xml:space="preserve"> </w:t>
      </w:r>
      <w:r w:rsidRPr="005458A8">
        <w:rPr>
          <w:color w:val="231F20"/>
          <w:w w:val="115"/>
          <w:sz w:val="24"/>
          <w:szCs w:val="24"/>
        </w:rPr>
        <w:t>и</w:t>
      </w:r>
      <w:r w:rsidRPr="005458A8">
        <w:rPr>
          <w:color w:val="231F20"/>
          <w:spacing w:val="37"/>
          <w:w w:val="115"/>
          <w:sz w:val="24"/>
          <w:szCs w:val="24"/>
        </w:rPr>
        <w:t xml:space="preserve"> </w:t>
      </w:r>
      <w:r w:rsidRPr="005458A8">
        <w:rPr>
          <w:color w:val="231F20"/>
          <w:w w:val="115"/>
          <w:sz w:val="24"/>
          <w:szCs w:val="24"/>
        </w:rPr>
        <w:t>мировоззрений.</w:t>
      </w:r>
    </w:p>
    <w:p w:rsidR="00D82E23" w:rsidRPr="005458A8" w:rsidRDefault="00D82E23" w:rsidP="00D82E23">
      <w:pPr>
        <w:pStyle w:val="a3"/>
        <w:spacing w:before="13"/>
        <w:ind w:left="383" w:right="0" w:firstLine="0"/>
        <w:rPr>
          <w:sz w:val="24"/>
          <w:szCs w:val="24"/>
        </w:rPr>
      </w:pPr>
      <w:r w:rsidRPr="005458A8">
        <w:rPr>
          <w:color w:val="231F20"/>
          <w:spacing w:val="-1"/>
          <w:w w:val="120"/>
          <w:sz w:val="24"/>
          <w:szCs w:val="24"/>
        </w:rPr>
        <w:t>Основными</w:t>
      </w:r>
      <w:r w:rsidRPr="005458A8">
        <w:rPr>
          <w:color w:val="231F20"/>
          <w:spacing w:val="2"/>
          <w:w w:val="120"/>
          <w:sz w:val="24"/>
          <w:szCs w:val="24"/>
        </w:rPr>
        <w:t xml:space="preserve"> </w:t>
      </w:r>
      <w:r w:rsidRPr="005458A8">
        <w:rPr>
          <w:color w:val="231F20"/>
          <w:w w:val="120"/>
          <w:sz w:val="24"/>
          <w:szCs w:val="24"/>
        </w:rPr>
        <w:t>задачами</w:t>
      </w:r>
      <w:r w:rsidRPr="005458A8">
        <w:rPr>
          <w:color w:val="231F20"/>
          <w:spacing w:val="2"/>
          <w:w w:val="120"/>
          <w:sz w:val="24"/>
          <w:szCs w:val="24"/>
        </w:rPr>
        <w:t xml:space="preserve"> </w:t>
      </w:r>
      <w:r w:rsidRPr="005458A8">
        <w:rPr>
          <w:color w:val="231F20"/>
          <w:w w:val="120"/>
          <w:sz w:val="24"/>
          <w:szCs w:val="24"/>
        </w:rPr>
        <w:t>ОРКСЭ</w:t>
      </w:r>
      <w:r w:rsidRPr="005458A8">
        <w:rPr>
          <w:color w:val="231F20"/>
          <w:spacing w:val="3"/>
          <w:w w:val="120"/>
          <w:sz w:val="24"/>
          <w:szCs w:val="24"/>
        </w:rPr>
        <w:t xml:space="preserve"> </w:t>
      </w:r>
      <w:r w:rsidRPr="005458A8">
        <w:rPr>
          <w:color w:val="231F20"/>
          <w:w w:val="120"/>
          <w:sz w:val="24"/>
          <w:szCs w:val="24"/>
        </w:rPr>
        <w:t>являются:</w:t>
      </w:r>
    </w:p>
    <w:p w:rsidR="00D82E23" w:rsidRPr="005458A8" w:rsidRDefault="00D82E23" w:rsidP="00D82E23">
      <w:pPr>
        <w:pStyle w:val="a5"/>
        <w:numPr>
          <w:ilvl w:val="0"/>
          <w:numId w:val="1"/>
        </w:numPr>
        <w:tabs>
          <w:tab w:val="left" w:pos="697"/>
        </w:tabs>
        <w:spacing w:before="8" w:line="247" w:lineRule="auto"/>
        <w:ind w:firstLine="226"/>
        <w:rPr>
          <w:sz w:val="24"/>
          <w:szCs w:val="24"/>
        </w:rPr>
      </w:pPr>
      <w:proofErr w:type="gramStart"/>
      <w:r w:rsidRPr="005458A8">
        <w:rPr>
          <w:color w:val="231F20"/>
          <w:w w:val="115"/>
          <w:sz w:val="24"/>
          <w:szCs w:val="24"/>
        </w:rPr>
        <w:t>знакомство</w:t>
      </w:r>
      <w:proofErr w:type="gramEnd"/>
      <w:r w:rsidRPr="005458A8">
        <w:rPr>
          <w:color w:val="231F20"/>
          <w:w w:val="115"/>
          <w:sz w:val="24"/>
          <w:szCs w:val="24"/>
        </w:rPr>
        <w:t xml:space="preserve"> обучающи</w:t>
      </w:r>
      <w:r>
        <w:rPr>
          <w:color w:val="231F20"/>
          <w:w w:val="115"/>
          <w:sz w:val="24"/>
          <w:szCs w:val="24"/>
        </w:rPr>
        <w:t>хся с основами православной, му</w:t>
      </w:r>
      <w:r w:rsidRPr="005458A8">
        <w:rPr>
          <w:color w:val="231F20"/>
          <w:w w:val="115"/>
          <w:sz w:val="24"/>
          <w:szCs w:val="24"/>
        </w:rPr>
        <w:t>сульманской, буддийской, и</w:t>
      </w:r>
      <w:r>
        <w:rPr>
          <w:color w:val="231F20"/>
          <w:w w:val="115"/>
          <w:sz w:val="24"/>
          <w:szCs w:val="24"/>
        </w:rPr>
        <w:t>удейской культур, основами миро</w:t>
      </w:r>
      <w:r w:rsidRPr="005458A8">
        <w:rPr>
          <w:color w:val="231F20"/>
          <w:w w:val="115"/>
          <w:sz w:val="24"/>
          <w:szCs w:val="24"/>
        </w:rPr>
        <w:t xml:space="preserve">вых религиозных культур </w:t>
      </w:r>
      <w:r>
        <w:rPr>
          <w:color w:val="231F20"/>
          <w:w w:val="115"/>
          <w:sz w:val="24"/>
          <w:szCs w:val="24"/>
        </w:rPr>
        <w:t>и светской этики по выбору роди</w:t>
      </w:r>
      <w:r w:rsidRPr="005458A8">
        <w:rPr>
          <w:color w:val="231F20"/>
          <w:w w:val="115"/>
          <w:sz w:val="24"/>
          <w:szCs w:val="24"/>
        </w:rPr>
        <w:t>телей</w:t>
      </w:r>
      <w:r w:rsidRPr="005458A8">
        <w:rPr>
          <w:color w:val="231F20"/>
          <w:spacing w:val="40"/>
          <w:w w:val="115"/>
          <w:sz w:val="24"/>
          <w:szCs w:val="24"/>
        </w:rPr>
        <w:t xml:space="preserve"> </w:t>
      </w:r>
      <w:r w:rsidRPr="005458A8">
        <w:rPr>
          <w:color w:val="231F20"/>
          <w:w w:val="115"/>
          <w:sz w:val="24"/>
          <w:szCs w:val="24"/>
        </w:rPr>
        <w:t>(законных</w:t>
      </w:r>
      <w:r w:rsidRPr="005458A8">
        <w:rPr>
          <w:color w:val="231F20"/>
          <w:spacing w:val="41"/>
          <w:w w:val="115"/>
          <w:sz w:val="24"/>
          <w:szCs w:val="24"/>
        </w:rPr>
        <w:t xml:space="preserve"> </w:t>
      </w:r>
      <w:r w:rsidRPr="005458A8">
        <w:rPr>
          <w:color w:val="231F20"/>
          <w:w w:val="115"/>
          <w:sz w:val="24"/>
          <w:szCs w:val="24"/>
        </w:rPr>
        <w:t>представителей);</w:t>
      </w:r>
    </w:p>
    <w:p w:rsidR="00D82E23" w:rsidRPr="005458A8" w:rsidRDefault="00D82E23" w:rsidP="00D82E23">
      <w:pPr>
        <w:pStyle w:val="a5"/>
        <w:numPr>
          <w:ilvl w:val="0"/>
          <w:numId w:val="1"/>
        </w:numPr>
        <w:tabs>
          <w:tab w:val="left" w:pos="796"/>
        </w:tabs>
        <w:spacing w:before="3" w:line="247" w:lineRule="auto"/>
        <w:ind w:right="150" w:firstLine="226"/>
        <w:rPr>
          <w:sz w:val="24"/>
          <w:szCs w:val="24"/>
        </w:rPr>
      </w:pPr>
      <w:proofErr w:type="gramStart"/>
      <w:r w:rsidRPr="005458A8">
        <w:rPr>
          <w:color w:val="231F20"/>
          <w:w w:val="115"/>
          <w:sz w:val="24"/>
          <w:szCs w:val="24"/>
        </w:rPr>
        <w:t>развитие</w:t>
      </w:r>
      <w:proofErr w:type="gramEnd"/>
      <w:r w:rsidRPr="005458A8">
        <w:rPr>
          <w:color w:val="231F20"/>
          <w:spacing w:val="1"/>
          <w:w w:val="115"/>
          <w:sz w:val="24"/>
          <w:szCs w:val="24"/>
        </w:rPr>
        <w:t xml:space="preserve"> </w:t>
      </w:r>
      <w:r w:rsidRPr="005458A8">
        <w:rPr>
          <w:color w:val="231F20"/>
          <w:w w:val="115"/>
          <w:sz w:val="24"/>
          <w:szCs w:val="24"/>
        </w:rPr>
        <w:t>представлений</w:t>
      </w:r>
      <w:r w:rsidRPr="005458A8">
        <w:rPr>
          <w:color w:val="231F20"/>
          <w:spacing w:val="1"/>
          <w:w w:val="115"/>
          <w:sz w:val="24"/>
          <w:szCs w:val="24"/>
        </w:rPr>
        <w:t xml:space="preserve"> </w:t>
      </w:r>
      <w:r w:rsidRPr="005458A8">
        <w:rPr>
          <w:color w:val="231F20"/>
          <w:w w:val="115"/>
          <w:sz w:val="24"/>
          <w:szCs w:val="24"/>
        </w:rPr>
        <w:t>обучающихся</w:t>
      </w:r>
      <w:r w:rsidRPr="005458A8">
        <w:rPr>
          <w:color w:val="231F20"/>
          <w:spacing w:val="1"/>
          <w:w w:val="115"/>
          <w:sz w:val="24"/>
          <w:szCs w:val="24"/>
        </w:rPr>
        <w:t xml:space="preserve"> </w:t>
      </w:r>
      <w:r w:rsidRPr="005458A8">
        <w:rPr>
          <w:color w:val="231F20"/>
          <w:w w:val="115"/>
          <w:sz w:val="24"/>
          <w:szCs w:val="24"/>
        </w:rPr>
        <w:t>о</w:t>
      </w:r>
      <w:r w:rsidRPr="005458A8">
        <w:rPr>
          <w:color w:val="231F20"/>
          <w:spacing w:val="1"/>
          <w:w w:val="115"/>
          <w:sz w:val="24"/>
          <w:szCs w:val="24"/>
        </w:rPr>
        <w:t xml:space="preserve"> </w:t>
      </w:r>
      <w:r w:rsidRPr="005458A8">
        <w:rPr>
          <w:color w:val="231F20"/>
          <w:w w:val="115"/>
          <w:sz w:val="24"/>
          <w:szCs w:val="24"/>
        </w:rPr>
        <w:t>значении</w:t>
      </w:r>
      <w:r w:rsidRPr="005458A8">
        <w:rPr>
          <w:color w:val="231F20"/>
          <w:spacing w:val="1"/>
          <w:w w:val="115"/>
          <w:sz w:val="24"/>
          <w:szCs w:val="24"/>
        </w:rPr>
        <w:t xml:space="preserve"> </w:t>
      </w:r>
      <w:r w:rsidRPr="005458A8">
        <w:rPr>
          <w:color w:val="231F20"/>
          <w:w w:val="115"/>
          <w:sz w:val="24"/>
          <w:szCs w:val="24"/>
        </w:rPr>
        <w:t>нравственных</w:t>
      </w:r>
      <w:r w:rsidRPr="005458A8">
        <w:rPr>
          <w:color w:val="231F20"/>
          <w:spacing w:val="1"/>
          <w:w w:val="115"/>
          <w:sz w:val="24"/>
          <w:szCs w:val="24"/>
        </w:rPr>
        <w:t xml:space="preserve"> </w:t>
      </w:r>
      <w:r w:rsidRPr="005458A8">
        <w:rPr>
          <w:color w:val="231F20"/>
          <w:w w:val="115"/>
          <w:sz w:val="24"/>
          <w:szCs w:val="24"/>
        </w:rPr>
        <w:t>норм</w:t>
      </w:r>
      <w:r w:rsidRPr="005458A8">
        <w:rPr>
          <w:color w:val="231F20"/>
          <w:spacing w:val="1"/>
          <w:w w:val="115"/>
          <w:sz w:val="24"/>
          <w:szCs w:val="24"/>
        </w:rPr>
        <w:t xml:space="preserve"> </w:t>
      </w:r>
      <w:r w:rsidRPr="005458A8">
        <w:rPr>
          <w:color w:val="231F20"/>
          <w:w w:val="115"/>
          <w:sz w:val="24"/>
          <w:szCs w:val="24"/>
        </w:rPr>
        <w:t>и</w:t>
      </w:r>
      <w:r w:rsidRPr="005458A8">
        <w:rPr>
          <w:color w:val="231F20"/>
          <w:spacing w:val="1"/>
          <w:w w:val="115"/>
          <w:sz w:val="24"/>
          <w:szCs w:val="24"/>
        </w:rPr>
        <w:t xml:space="preserve"> </w:t>
      </w:r>
      <w:r w:rsidRPr="005458A8">
        <w:rPr>
          <w:color w:val="231F20"/>
          <w:w w:val="115"/>
          <w:sz w:val="24"/>
          <w:szCs w:val="24"/>
        </w:rPr>
        <w:t>ценностей</w:t>
      </w:r>
      <w:r w:rsidRPr="005458A8">
        <w:rPr>
          <w:color w:val="231F20"/>
          <w:spacing w:val="1"/>
          <w:w w:val="115"/>
          <w:sz w:val="24"/>
          <w:szCs w:val="24"/>
        </w:rPr>
        <w:t xml:space="preserve"> </w:t>
      </w:r>
      <w:r w:rsidRPr="005458A8">
        <w:rPr>
          <w:color w:val="231F20"/>
          <w:w w:val="115"/>
          <w:sz w:val="24"/>
          <w:szCs w:val="24"/>
        </w:rPr>
        <w:t>в</w:t>
      </w:r>
      <w:r w:rsidRPr="005458A8">
        <w:rPr>
          <w:color w:val="231F20"/>
          <w:spacing w:val="1"/>
          <w:w w:val="115"/>
          <w:sz w:val="24"/>
          <w:szCs w:val="24"/>
        </w:rPr>
        <w:t xml:space="preserve"> </w:t>
      </w:r>
      <w:r w:rsidRPr="005458A8">
        <w:rPr>
          <w:color w:val="231F20"/>
          <w:w w:val="115"/>
          <w:sz w:val="24"/>
          <w:szCs w:val="24"/>
        </w:rPr>
        <w:t>жизни</w:t>
      </w:r>
      <w:r w:rsidRPr="005458A8">
        <w:rPr>
          <w:color w:val="231F20"/>
          <w:spacing w:val="1"/>
          <w:w w:val="115"/>
          <w:sz w:val="24"/>
          <w:szCs w:val="24"/>
        </w:rPr>
        <w:t xml:space="preserve"> </w:t>
      </w:r>
      <w:r w:rsidRPr="005458A8">
        <w:rPr>
          <w:color w:val="231F20"/>
          <w:w w:val="115"/>
          <w:sz w:val="24"/>
          <w:szCs w:val="24"/>
        </w:rPr>
        <w:t>личности,</w:t>
      </w:r>
      <w:r w:rsidRPr="005458A8">
        <w:rPr>
          <w:color w:val="231F20"/>
          <w:spacing w:val="1"/>
          <w:w w:val="115"/>
          <w:sz w:val="24"/>
          <w:szCs w:val="24"/>
        </w:rPr>
        <w:t xml:space="preserve"> </w:t>
      </w:r>
      <w:r w:rsidRPr="005458A8">
        <w:rPr>
          <w:color w:val="231F20"/>
          <w:w w:val="115"/>
          <w:sz w:val="24"/>
          <w:szCs w:val="24"/>
        </w:rPr>
        <w:t>семьи,</w:t>
      </w:r>
      <w:r w:rsidRPr="005458A8">
        <w:rPr>
          <w:color w:val="231F20"/>
          <w:spacing w:val="1"/>
          <w:w w:val="115"/>
          <w:sz w:val="24"/>
          <w:szCs w:val="24"/>
        </w:rPr>
        <w:t xml:space="preserve"> </w:t>
      </w:r>
      <w:r w:rsidRPr="005458A8">
        <w:rPr>
          <w:color w:val="231F20"/>
          <w:w w:val="115"/>
          <w:sz w:val="24"/>
          <w:szCs w:val="24"/>
        </w:rPr>
        <w:t>общества;</w:t>
      </w:r>
    </w:p>
    <w:p w:rsidR="00D82E23" w:rsidRPr="005458A8" w:rsidRDefault="00D82E23" w:rsidP="00D82E23">
      <w:pPr>
        <w:pStyle w:val="a5"/>
        <w:numPr>
          <w:ilvl w:val="0"/>
          <w:numId w:val="1"/>
        </w:numPr>
        <w:tabs>
          <w:tab w:val="left" w:pos="680"/>
        </w:tabs>
        <w:spacing w:before="3" w:line="247" w:lineRule="auto"/>
        <w:ind w:firstLine="226"/>
        <w:rPr>
          <w:sz w:val="24"/>
          <w:szCs w:val="24"/>
        </w:rPr>
      </w:pPr>
      <w:proofErr w:type="gramStart"/>
      <w:r w:rsidRPr="005458A8">
        <w:rPr>
          <w:color w:val="231F20"/>
          <w:w w:val="115"/>
          <w:sz w:val="24"/>
          <w:szCs w:val="24"/>
        </w:rPr>
        <w:t>обобщение</w:t>
      </w:r>
      <w:proofErr w:type="gramEnd"/>
      <w:r w:rsidRPr="005458A8">
        <w:rPr>
          <w:color w:val="231F20"/>
          <w:w w:val="115"/>
          <w:sz w:val="24"/>
          <w:szCs w:val="24"/>
        </w:rPr>
        <w:t xml:space="preserve"> знаний, понятий и представлений о духовной</w:t>
      </w:r>
      <w:r w:rsidRPr="005458A8">
        <w:rPr>
          <w:color w:val="231F20"/>
          <w:spacing w:val="1"/>
          <w:w w:val="115"/>
          <w:sz w:val="24"/>
          <w:szCs w:val="24"/>
        </w:rPr>
        <w:t xml:space="preserve"> </w:t>
      </w:r>
      <w:r w:rsidRPr="005458A8">
        <w:rPr>
          <w:color w:val="231F20"/>
          <w:w w:val="115"/>
          <w:sz w:val="24"/>
          <w:szCs w:val="24"/>
        </w:rPr>
        <w:t>культуре</w:t>
      </w:r>
      <w:r w:rsidRPr="005458A8">
        <w:rPr>
          <w:color w:val="231F20"/>
          <w:spacing w:val="28"/>
          <w:w w:val="115"/>
          <w:sz w:val="24"/>
          <w:szCs w:val="24"/>
        </w:rPr>
        <w:t xml:space="preserve"> </w:t>
      </w:r>
      <w:r w:rsidRPr="005458A8">
        <w:rPr>
          <w:color w:val="231F20"/>
          <w:w w:val="115"/>
          <w:sz w:val="24"/>
          <w:szCs w:val="24"/>
        </w:rPr>
        <w:t>и</w:t>
      </w:r>
      <w:r w:rsidRPr="005458A8">
        <w:rPr>
          <w:color w:val="231F20"/>
          <w:spacing w:val="28"/>
          <w:w w:val="115"/>
          <w:sz w:val="24"/>
          <w:szCs w:val="24"/>
        </w:rPr>
        <w:t xml:space="preserve"> </w:t>
      </w:r>
      <w:r w:rsidRPr="005458A8">
        <w:rPr>
          <w:color w:val="231F20"/>
          <w:w w:val="115"/>
          <w:sz w:val="24"/>
          <w:szCs w:val="24"/>
        </w:rPr>
        <w:t>морали,</w:t>
      </w:r>
      <w:r w:rsidRPr="005458A8">
        <w:rPr>
          <w:color w:val="231F20"/>
          <w:spacing w:val="28"/>
          <w:w w:val="115"/>
          <w:sz w:val="24"/>
          <w:szCs w:val="24"/>
        </w:rPr>
        <w:t xml:space="preserve"> </w:t>
      </w:r>
      <w:r w:rsidRPr="005458A8">
        <w:rPr>
          <w:color w:val="231F20"/>
          <w:w w:val="115"/>
          <w:sz w:val="24"/>
          <w:szCs w:val="24"/>
        </w:rPr>
        <w:t>ранее</w:t>
      </w:r>
      <w:r w:rsidRPr="005458A8">
        <w:rPr>
          <w:color w:val="231F20"/>
          <w:spacing w:val="28"/>
          <w:w w:val="115"/>
          <w:sz w:val="24"/>
          <w:szCs w:val="24"/>
        </w:rPr>
        <w:t xml:space="preserve"> </w:t>
      </w:r>
      <w:r w:rsidRPr="005458A8">
        <w:rPr>
          <w:color w:val="231F20"/>
          <w:w w:val="115"/>
          <w:sz w:val="24"/>
          <w:szCs w:val="24"/>
        </w:rPr>
        <w:t>полученных</w:t>
      </w:r>
      <w:r w:rsidRPr="005458A8">
        <w:rPr>
          <w:color w:val="231F20"/>
          <w:spacing w:val="28"/>
          <w:w w:val="115"/>
          <w:sz w:val="24"/>
          <w:szCs w:val="24"/>
        </w:rPr>
        <w:t xml:space="preserve"> </w:t>
      </w:r>
      <w:r w:rsidRPr="005458A8">
        <w:rPr>
          <w:color w:val="231F20"/>
          <w:w w:val="115"/>
          <w:sz w:val="24"/>
          <w:szCs w:val="24"/>
        </w:rPr>
        <w:t>в</w:t>
      </w:r>
      <w:r w:rsidRPr="005458A8">
        <w:rPr>
          <w:color w:val="231F20"/>
          <w:spacing w:val="28"/>
          <w:w w:val="115"/>
          <w:sz w:val="24"/>
          <w:szCs w:val="24"/>
        </w:rPr>
        <w:t xml:space="preserve"> </w:t>
      </w:r>
      <w:r w:rsidRPr="005458A8">
        <w:rPr>
          <w:color w:val="231F20"/>
          <w:w w:val="115"/>
          <w:sz w:val="24"/>
          <w:szCs w:val="24"/>
        </w:rPr>
        <w:t>начальной</w:t>
      </w:r>
      <w:r w:rsidRPr="005458A8">
        <w:rPr>
          <w:color w:val="231F20"/>
          <w:spacing w:val="28"/>
          <w:w w:val="115"/>
          <w:sz w:val="24"/>
          <w:szCs w:val="24"/>
        </w:rPr>
        <w:t xml:space="preserve"> </w:t>
      </w:r>
      <w:r w:rsidRPr="005458A8">
        <w:rPr>
          <w:color w:val="231F20"/>
          <w:w w:val="115"/>
          <w:sz w:val="24"/>
          <w:szCs w:val="24"/>
        </w:rPr>
        <w:t>школе,</w:t>
      </w:r>
    </w:p>
    <w:p w:rsidR="00D82E23" w:rsidRPr="005458A8" w:rsidRDefault="00D82E23" w:rsidP="00D82E23">
      <w:pPr>
        <w:pStyle w:val="a3"/>
        <w:spacing w:before="69" w:line="247" w:lineRule="auto"/>
        <w:ind w:firstLine="0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- </w:t>
      </w:r>
      <w:r w:rsidRPr="005458A8">
        <w:rPr>
          <w:color w:val="231F20"/>
          <w:w w:val="115"/>
          <w:sz w:val="24"/>
          <w:szCs w:val="24"/>
        </w:rPr>
        <w:t>формирование ценностно­</w:t>
      </w:r>
      <w:r>
        <w:rPr>
          <w:color w:val="231F20"/>
          <w:w w:val="115"/>
          <w:sz w:val="24"/>
          <w:szCs w:val="24"/>
        </w:rPr>
        <w:t xml:space="preserve"> </w:t>
      </w:r>
      <w:r w:rsidRPr="005458A8">
        <w:rPr>
          <w:color w:val="231F20"/>
          <w:w w:val="115"/>
          <w:sz w:val="24"/>
          <w:szCs w:val="24"/>
        </w:rPr>
        <w:t>смысловой сферы личности с учётом</w:t>
      </w:r>
      <w:r w:rsidRPr="005458A8">
        <w:rPr>
          <w:color w:val="231F20"/>
          <w:spacing w:val="1"/>
          <w:w w:val="115"/>
          <w:sz w:val="24"/>
          <w:szCs w:val="24"/>
        </w:rPr>
        <w:t xml:space="preserve"> </w:t>
      </w:r>
      <w:r w:rsidRPr="005458A8">
        <w:rPr>
          <w:color w:val="231F20"/>
          <w:w w:val="115"/>
          <w:sz w:val="24"/>
          <w:szCs w:val="24"/>
        </w:rPr>
        <w:t>мировоззренческих</w:t>
      </w:r>
      <w:r w:rsidRPr="005458A8">
        <w:rPr>
          <w:color w:val="231F20"/>
          <w:spacing w:val="1"/>
          <w:w w:val="115"/>
          <w:sz w:val="24"/>
          <w:szCs w:val="24"/>
        </w:rPr>
        <w:t xml:space="preserve"> </w:t>
      </w:r>
      <w:r w:rsidRPr="005458A8">
        <w:rPr>
          <w:color w:val="231F20"/>
          <w:w w:val="115"/>
          <w:sz w:val="24"/>
          <w:szCs w:val="24"/>
        </w:rPr>
        <w:t>и</w:t>
      </w:r>
      <w:r w:rsidRPr="005458A8">
        <w:rPr>
          <w:color w:val="231F20"/>
          <w:spacing w:val="1"/>
          <w:w w:val="115"/>
          <w:sz w:val="24"/>
          <w:szCs w:val="24"/>
        </w:rPr>
        <w:t xml:space="preserve"> </w:t>
      </w:r>
      <w:r w:rsidRPr="005458A8">
        <w:rPr>
          <w:color w:val="231F20"/>
          <w:w w:val="115"/>
          <w:sz w:val="24"/>
          <w:szCs w:val="24"/>
        </w:rPr>
        <w:t>культурных</w:t>
      </w:r>
      <w:r w:rsidRPr="005458A8">
        <w:rPr>
          <w:color w:val="231F20"/>
          <w:spacing w:val="1"/>
          <w:w w:val="115"/>
          <w:sz w:val="24"/>
          <w:szCs w:val="24"/>
        </w:rPr>
        <w:t xml:space="preserve"> </w:t>
      </w:r>
      <w:r w:rsidRPr="005458A8">
        <w:rPr>
          <w:color w:val="231F20"/>
          <w:w w:val="115"/>
          <w:sz w:val="24"/>
          <w:szCs w:val="24"/>
        </w:rPr>
        <w:t>особенностей</w:t>
      </w:r>
      <w:r w:rsidRPr="005458A8">
        <w:rPr>
          <w:color w:val="231F20"/>
          <w:spacing w:val="1"/>
          <w:w w:val="115"/>
          <w:sz w:val="24"/>
          <w:szCs w:val="24"/>
        </w:rPr>
        <w:t xml:space="preserve"> </w:t>
      </w:r>
      <w:r w:rsidRPr="005458A8">
        <w:rPr>
          <w:color w:val="231F20"/>
          <w:w w:val="115"/>
          <w:sz w:val="24"/>
          <w:szCs w:val="24"/>
        </w:rPr>
        <w:t>и</w:t>
      </w:r>
      <w:r w:rsidRPr="005458A8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потребно</w:t>
      </w:r>
      <w:r w:rsidRPr="005458A8">
        <w:rPr>
          <w:color w:val="231F20"/>
          <w:w w:val="115"/>
          <w:sz w:val="24"/>
          <w:szCs w:val="24"/>
        </w:rPr>
        <w:t>стей</w:t>
      </w:r>
      <w:r w:rsidRPr="005458A8">
        <w:rPr>
          <w:color w:val="231F20"/>
          <w:spacing w:val="38"/>
          <w:w w:val="115"/>
          <w:sz w:val="24"/>
          <w:szCs w:val="24"/>
        </w:rPr>
        <w:t xml:space="preserve"> </w:t>
      </w:r>
      <w:r w:rsidRPr="005458A8">
        <w:rPr>
          <w:color w:val="231F20"/>
          <w:w w:val="115"/>
          <w:sz w:val="24"/>
          <w:szCs w:val="24"/>
        </w:rPr>
        <w:t>семьи;</w:t>
      </w:r>
    </w:p>
    <w:p w:rsidR="00D82E23" w:rsidRPr="00A751E5" w:rsidRDefault="00D82E23" w:rsidP="00D82E23">
      <w:pPr>
        <w:pStyle w:val="a5"/>
        <w:numPr>
          <w:ilvl w:val="0"/>
          <w:numId w:val="1"/>
        </w:numPr>
        <w:tabs>
          <w:tab w:val="left" w:pos="688"/>
        </w:tabs>
        <w:spacing w:before="3" w:line="247" w:lineRule="auto"/>
        <w:ind w:right="154" w:firstLine="226"/>
        <w:rPr>
          <w:sz w:val="24"/>
          <w:szCs w:val="24"/>
        </w:rPr>
      </w:pPr>
      <w:proofErr w:type="gramStart"/>
      <w:r w:rsidRPr="005458A8">
        <w:rPr>
          <w:color w:val="231F20"/>
          <w:w w:val="115"/>
          <w:sz w:val="24"/>
          <w:szCs w:val="24"/>
        </w:rPr>
        <w:t>развитие</w:t>
      </w:r>
      <w:proofErr w:type="gramEnd"/>
      <w:r w:rsidRPr="005458A8">
        <w:rPr>
          <w:color w:val="231F20"/>
          <w:w w:val="115"/>
          <w:sz w:val="24"/>
          <w:szCs w:val="24"/>
        </w:rPr>
        <w:t xml:space="preserve"> способност</w:t>
      </w:r>
      <w:r>
        <w:rPr>
          <w:color w:val="231F20"/>
          <w:w w:val="115"/>
          <w:sz w:val="24"/>
          <w:szCs w:val="24"/>
        </w:rPr>
        <w:t>ей обучающихся к общению в поли</w:t>
      </w:r>
      <w:r w:rsidRPr="005458A8">
        <w:rPr>
          <w:color w:val="231F20"/>
          <w:w w:val="115"/>
          <w:sz w:val="24"/>
          <w:szCs w:val="24"/>
        </w:rPr>
        <w:t>этнич</w:t>
      </w:r>
      <w:r>
        <w:rPr>
          <w:color w:val="231F20"/>
          <w:w w:val="115"/>
          <w:sz w:val="24"/>
          <w:szCs w:val="24"/>
        </w:rPr>
        <w:t>еской</w:t>
      </w:r>
      <w:r w:rsidRPr="005458A8">
        <w:rPr>
          <w:color w:val="231F20"/>
          <w:w w:val="115"/>
          <w:sz w:val="24"/>
          <w:szCs w:val="24"/>
        </w:rPr>
        <w:t>, разно</w:t>
      </w:r>
      <w:r>
        <w:rPr>
          <w:color w:val="231F20"/>
          <w:w w:val="115"/>
          <w:sz w:val="24"/>
          <w:szCs w:val="24"/>
        </w:rPr>
        <w:t>-</w:t>
      </w:r>
      <w:r w:rsidRPr="005458A8">
        <w:rPr>
          <w:color w:val="231F20"/>
          <w:w w:val="115"/>
          <w:sz w:val="24"/>
          <w:szCs w:val="24"/>
        </w:rPr>
        <w:t>мировоззренческой и многоконфессиональной</w:t>
      </w:r>
      <w:r w:rsidRPr="005458A8">
        <w:rPr>
          <w:color w:val="231F20"/>
          <w:spacing w:val="1"/>
          <w:w w:val="115"/>
          <w:sz w:val="24"/>
          <w:szCs w:val="24"/>
        </w:rPr>
        <w:t xml:space="preserve"> </w:t>
      </w:r>
      <w:r w:rsidRPr="005458A8">
        <w:rPr>
          <w:color w:val="231F20"/>
          <w:w w:val="115"/>
          <w:sz w:val="24"/>
          <w:szCs w:val="24"/>
        </w:rPr>
        <w:t xml:space="preserve">среде на основе взаимного </w:t>
      </w:r>
      <w:r>
        <w:rPr>
          <w:color w:val="231F20"/>
          <w:w w:val="115"/>
          <w:sz w:val="24"/>
          <w:szCs w:val="24"/>
        </w:rPr>
        <w:t xml:space="preserve">уважения и диалога. </w:t>
      </w:r>
    </w:p>
    <w:p w:rsidR="00D82E23" w:rsidRPr="00A751E5" w:rsidRDefault="00D82E23" w:rsidP="00D82E23">
      <w:pPr>
        <w:tabs>
          <w:tab w:val="left" w:pos="688"/>
        </w:tabs>
        <w:spacing w:before="3" w:line="247" w:lineRule="auto"/>
        <w:ind w:left="157" w:right="154"/>
        <w:rPr>
          <w:rFonts w:ascii="Times New Roman" w:hAnsi="Times New Roman"/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      </w:t>
      </w:r>
      <w:r w:rsidRPr="00A751E5">
        <w:rPr>
          <w:rFonts w:ascii="Times New Roman" w:hAnsi="Times New Roman"/>
          <w:color w:val="231F20"/>
          <w:w w:val="115"/>
          <w:sz w:val="24"/>
          <w:szCs w:val="24"/>
        </w:rPr>
        <w:t xml:space="preserve">Основной методологический принцип </w:t>
      </w:r>
      <w:r>
        <w:rPr>
          <w:rFonts w:ascii="Times New Roman" w:hAnsi="Times New Roman"/>
          <w:color w:val="231F20"/>
          <w:w w:val="115"/>
          <w:sz w:val="24"/>
          <w:szCs w:val="24"/>
        </w:rPr>
        <w:t>реализации ОРКСЭ — культурологи</w:t>
      </w:r>
      <w:r w:rsidRPr="00A751E5">
        <w:rPr>
          <w:rFonts w:ascii="Times New Roman" w:hAnsi="Times New Roman"/>
          <w:color w:val="231F20"/>
          <w:w w:val="115"/>
          <w:sz w:val="24"/>
          <w:szCs w:val="24"/>
        </w:rPr>
        <w:t>ческий</w:t>
      </w:r>
      <w:r w:rsidRPr="00A751E5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A751E5">
        <w:rPr>
          <w:rFonts w:ascii="Times New Roman" w:hAnsi="Times New Roman"/>
          <w:color w:val="231F20"/>
          <w:w w:val="115"/>
          <w:sz w:val="24"/>
          <w:szCs w:val="24"/>
        </w:rPr>
        <w:t>подход,</w:t>
      </w:r>
      <w:r w:rsidRPr="00A751E5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A751E5">
        <w:rPr>
          <w:rFonts w:ascii="Times New Roman" w:hAnsi="Times New Roman"/>
          <w:color w:val="231F20"/>
          <w:w w:val="115"/>
          <w:sz w:val="24"/>
          <w:szCs w:val="24"/>
        </w:rPr>
        <w:t>способствующий</w:t>
      </w:r>
      <w:r w:rsidRPr="00A751E5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A751E5">
        <w:rPr>
          <w:rFonts w:ascii="Times New Roman" w:hAnsi="Times New Roman"/>
          <w:color w:val="231F20"/>
          <w:w w:val="115"/>
          <w:sz w:val="24"/>
          <w:szCs w:val="24"/>
        </w:rPr>
        <w:t>формированию</w:t>
      </w:r>
      <w:r w:rsidRPr="00A751E5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A751E5">
        <w:rPr>
          <w:rFonts w:ascii="Times New Roman" w:hAnsi="Times New Roman"/>
          <w:color w:val="231F20"/>
          <w:w w:val="115"/>
          <w:sz w:val="24"/>
          <w:szCs w:val="24"/>
        </w:rPr>
        <w:t>у</w:t>
      </w:r>
      <w:r w:rsidRPr="00A751E5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A751E5">
        <w:rPr>
          <w:rFonts w:ascii="Times New Roman" w:hAnsi="Times New Roman"/>
          <w:color w:val="231F20"/>
          <w:w w:val="115"/>
          <w:sz w:val="24"/>
          <w:szCs w:val="24"/>
        </w:rPr>
        <w:t>младших</w:t>
      </w:r>
      <w:r w:rsidRPr="00A751E5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A751E5">
        <w:rPr>
          <w:rFonts w:ascii="Times New Roman" w:hAnsi="Times New Roman"/>
          <w:color w:val="231F20"/>
          <w:w w:val="115"/>
          <w:sz w:val="24"/>
          <w:szCs w:val="24"/>
        </w:rPr>
        <w:t>школьников первоначальных</w:t>
      </w:r>
      <w:r>
        <w:rPr>
          <w:rFonts w:ascii="Times New Roman" w:hAnsi="Times New Roman"/>
          <w:color w:val="231F20"/>
          <w:w w:val="115"/>
          <w:sz w:val="24"/>
          <w:szCs w:val="24"/>
        </w:rPr>
        <w:t xml:space="preserve"> представлений о культуре </w:t>
      </w:r>
      <w:proofErr w:type="gramStart"/>
      <w:r>
        <w:rPr>
          <w:rFonts w:ascii="Times New Roman" w:hAnsi="Times New Roman"/>
          <w:color w:val="231F20"/>
          <w:w w:val="115"/>
          <w:sz w:val="24"/>
          <w:szCs w:val="24"/>
        </w:rPr>
        <w:t>традиц</w:t>
      </w:r>
      <w:r w:rsidRPr="00A751E5">
        <w:rPr>
          <w:rFonts w:ascii="Times New Roman" w:hAnsi="Times New Roman"/>
          <w:color w:val="231F20"/>
          <w:w w:val="115"/>
          <w:sz w:val="24"/>
          <w:szCs w:val="24"/>
        </w:rPr>
        <w:t xml:space="preserve">ионных </w:t>
      </w:r>
      <w:r>
        <w:rPr>
          <w:rFonts w:ascii="Times New Roman" w:hAnsi="Times New Roman"/>
          <w:color w:val="231F20"/>
          <w:w w:val="115"/>
          <w:sz w:val="24"/>
          <w:szCs w:val="24"/>
        </w:rPr>
        <w:t xml:space="preserve"> </w:t>
      </w:r>
      <w:r w:rsidRPr="00A751E5">
        <w:rPr>
          <w:rFonts w:ascii="Times New Roman" w:hAnsi="Times New Roman"/>
          <w:color w:val="231F20"/>
          <w:w w:val="115"/>
          <w:sz w:val="24"/>
          <w:szCs w:val="24"/>
        </w:rPr>
        <w:t>религий</w:t>
      </w:r>
      <w:proofErr w:type="gramEnd"/>
      <w:r w:rsidRPr="00A751E5">
        <w:rPr>
          <w:rFonts w:ascii="Times New Roman" w:hAnsi="Times New Roman"/>
          <w:color w:val="231F20"/>
          <w:w w:val="115"/>
          <w:sz w:val="24"/>
          <w:szCs w:val="24"/>
        </w:rPr>
        <w:t xml:space="preserve"> народов Р</w:t>
      </w:r>
      <w:r>
        <w:rPr>
          <w:rFonts w:ascii="Times New Roman" w:hAnsi="Times New Roman"/>
          <w:color w:val="231F20"/>
          <w:w w:val="115"/>
          <w:sz w:val="24"/>
          <w:szCs w:val="24"/>
        </w:rPr>
        <w:t>оссии (православия, ислама, буд</w:t>
      </w:r>
      <w:r w:rsidRPr="00A751E5">
        <w:rPr>
          <w:rFonts w:ascii="Times New Roman" w:hAnsi="Times New Roman"/>
          <w:color w:val="231F20"/>
          <w:w w:val="115"/>
          <w:sz w:val="24"/>
          <w:szCs w:val="24"/>
        </w:rPr>
        <w:t>дизма,</w:t>
      </w:r>
      <w:r w:rsidRPr="00A751E5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A751E5">
        <w:rPr>
          <w:rFonts w:ascii="Times New Roman" w:hAnsi="Times New Roman"/>
          <w:color w:val="231F20"/>
          <w:w w:val="115"/>
          <w:sz w:val="24"/>
          <w:szCs w:val="24"/>
        </w:rPr>
        <w:t>иудаизма),</w:t>
      </w:r>
      <w:r w:rsidRPr="00A751E5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A751E5">
        <w:rPr>
          <w:rFonts w:ascii="Times New Roman" w:hAnsi="Times New Roman"/>
          <w:color w:val="231F20"/>
          <w:w w:val="115"/>
          <w:sz w:val="24"/>
          <w:szCs w:val="24"/>
        </w:rPr>
        <w:t>российской</w:t>
      </w:r>
      <w:r w:rsidRPr="00A751E5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A751E5">
        <w:rPr>
          <w:rFonts w:ascii="Times New Roman" w:hAnsi="Times New Roman"/>
          <w:color w:val="231F20"/>
          <w:w w:val="115"/>
          <w:sz w:val="24"/>
          <w:szCs w:val="24"/>
        </w:rPr>
        <w:t>светской</w:t>
      </w:r>
      <w:r w:rsidRPr="00A751E5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A751E5">
        <w:rPr>
          <w:rFonts w:ascii="Times New Roman" w:hAnsi="Times New Roman"/>
          <w:color w:val="231F20"/>
          <w:w w:val="115"/>
          <w:sz w:val="24"/>
          <w:szCs w:val="24"/>
        </w:rPr>
        <w:t>(гражданской)</w:t>
      </w:r>
      <w:r w:rsidRPr="00A751E5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A751E5">
        <w:rPr>
          <w:rFonts w:ascii="Times New Roman" w:hAnsi="Times New Roman"/>
          <w:color w:val="231F20"/>
          <w:w w:val="115"/>
          <w:sz w:val="24"/>
          <w:szCs w:val="24"/>
        </w:rPr>
        <w:t>этике,</w:t>
      </w:r>
      <w:r w:rsidRPr="00A751E5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A751E5">
        <w:rPr>
          <w:rFonts w:ascii="Times New Roman" w:hAnsi="Times New Roman"/>
          <w:color w:val="231F20"/>
          <w:w w:val="115"/>
          <w:sz w:val="24"/>
          <w:szCs w:val="24"/>
        </w:rPr>
        <w:t>основанной</w:t>
      </w:r>
      <w:r w:rsidRPr="00A751E5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A751E5">
        <w:rPr>
          <w:rFonts w:ascii="Times New Roman" w:hAnsi="Times New Roman"/>
          <w:color w:val="231F20"/>
          <w:w w:val="115"/>
          <w:sz w:val="24"/>
          <w:szCs w:val="24"/>
        </w:rPr>
        <w:t>на</w:t>
      </w:r>
      <w:r w:rsidRPr="00A751E5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A751E5">
        <w:rPr>
          <w:rFonts w:ascii="Times New Roman" w:hAnsi="Times New Roman"/>
          <w:color w:val="231F20"/>
          <w:w w:val="115"/>
          <w:sz w:val="24"/>
          <w:szCs w:val="24"/>
        </w:rPr>
        <w:t>конституционных</w:t>
      </w:r>
      <w:r w:rsidRPr="00A751E5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A751E5">
        <w:rPr>
          <w:rFonts w:ascii="Times New Roman" w:hAnsi="Times New Roman"/>
          <w:color w:val="231F20"/>
          <w:w w:val="115"/>
          <w:sz w:val="24"/>
          <w:szCs w:val="24"/>
        </w:rPr>
        <w:t>правах,</w:t>
      </w:r>
      <w:r w:rsidRPr="00A751E5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A751E5">
        <w:rPr>
          <w:rFonts w:ascii="Times New Roman" w:hAnsi="Times New Roman"/>
          <w:color w:val="231F20"/>
          <w:w w:val="115"/>
          <w:sz w:val="24"/>
          <w:szCs w:val="24"/>
        </w:rPr>
        <w:t>свободах</w:t>
      </w:r>
      <w:r w:rsidRPr="00A751E5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A751E5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A751E5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w w:val="115"/>
          <w:sz w:val="24"/>
          <w:szCs w:val="24"/>
        </w:rPr>
        <w:t>обязан</w:t>
      </w:r>
      <w:r w:rsidRPr="00A751E5">
        <w:rPr>
          <w:rFonts w:ascii="Times New Roman" w:hAnsi="Times New Roman"/>
          <w:color w:val="231F20"/>
          <w:w w:val="115"/>
          <w:sz w:val="24"/>
          <w:szCs w:val="24"/>
        </w:rPr>
        <w:t>ностях</w:t>
      </w:r>
      <w:r w:rsidRPr="00A751E5">
        <w:rPr>
          <w:rFonts w:ascii="Times New Roman" w:hAnsi="Times New Roman"/>
          <w:color w:val="231F20"/>
          <w:spacing w:val="54"/>
          <w:w w:val="115"/>
          <w:sz w:val="24"/>
          <w:szCs w:val="24"/>
        </w:rPr>
        <w:t xml:space="preserve"> </w:t>
      </w:r>
      <w:r w:rsidRPr="00A751E5">
        <w:rPr>
          <w:rFonts w:ascii="Times New Roman" w:hAnsi="Times New Roman"/>
          <w:color w:val="231F20"/>
          <w:w w:val="115"/>
          <w:sz w:val="24"/>
          <w:szCs w:val="24"/>
        </w:rPr>
        <w:t>человека</w:t>
      </w:r>
      <w:r w:rsidRPr="00A751E5">
        <w:rPr>
          <w:rFonts w:ascii="Times New Roman" w:hAnsi="Times New Roman"/>
          <w:color w:val="231F20"/>
          <w:spacing w:val="54"/>
          <w:w w:val="115"/>
          <w:sz w:val="24"/>
          <w:szCs w:val="24"/>
        </w:rPr>
        <w:t xml:space="preserve"> </w:t>
      </w:r>
      <w:r w:rsidRPr="00A751E5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A751E5">
        <w:rPr>
          <w:rFonts w:ascii="Times New Roman" w:hAnsi="Times New Roman"/>
          <w:color w:val="231F20"/>
          <w:spacing w:val="54"/>
          <w:w w:val="115"/>
          <w:sz w:val="24"/>
          <w:szCs w:val="24"/>
        </w:rPr>
        <w:t xml:space="preserve"> </w:t>
      </w:r>
      <w:r w:rsidRPr="00A751E5">
        <w:rPr>
          <w:rFonts w:ascii="Times New Roman" w:hAnsi="Times New Roman"/>
          <w:color w:val="231F20"/>
          <w:w w:val="115"/>
          <w:sz w:val="24"/>
          <w:szCs w:val="24"/>
        </w:rPr>
        <w:t>гражданина</w:t>
      </w:r>
      <w:r w:rsidRPr="00A751E5">
        <w:rPr>
          <w:rFonts w:ascii="Times New Roman" w:hAnsi="Times New Roman"/>
          <w:color w:val="231F20"/>
          <w:spacing w:val="54"/>
          <w:w w:val="115"/>
          <w:sz w:val="24"/>
          <w:szCs w:val="24"/>
        </w:rPr>
        <w:t xml:space="preserve"> </w:t>
      </w:r>
      <w:r w:rsidRPr="00A751E5">
        <w:rPr>
          <w:rFonts w:ascii="Times New Roman" w:hAnsi="Times New Roman"/>
          <w:color w:val="231F20"/>
          <w:w w:val="115"/>
          <w:sz w:val="24"/>
          <w:szCs w:val="24"/>
        </w:rPr>
        <w:t>в</w:t>
      </w:r>
      <w:r w:rsidRPr="00A751E5">
        <w:rPr>
          <w:rFonts w:ascii="Times New Roman" w:hAnsi="Times New Roman"/>
          <w:color w:val="231F20"/>
          <w:spacing w:val="54"/>
          <w:w w:val="115"/>
          <w:sz w:val="24"/>
          <w:szCs w:val="24"/>
        </w:rPr>
        <w:t xml:space="preserve"> </w:t>
      </w:r>
      <w:r w:rsidRPr="00A751E5">
        <w:rPr>
          <w:rFonts w:ascii="Times New Roman" w:hAnsi="Times New Roman"/>
          <w:color w:val="231F20"/>
          <w:w w:val="115"/>
          <w:sz w:val="24"/>
          <w:szCs w:val="24"/>
        </w:rPr>
        <w:t>Российской</w:t>
      </w:r>
      <w:r w:rsidRPr="00A751E5">
        <w:rPr>
          <w:rFonts w:ascii="Times New Roman" w:hAnsi="Times New Roman"/>
          <w:color w:val="231F20"/>
          <w:spacing w:val="54"/>
          <w:w w:val="115"/>
          <w:sz w:val="24"/>
          <w:szCs w:val="24"/>
        </w:rPr>
        <w:t xml:space="preserve"> </w:t>
      </w:r>
      <w:r w:rsidRPr="00A751E5">
        <w:rPr>
          <w:rFonts w:ascii="Times New Roman" w:hAnsi="Times New Roman"/>
          <w:color w:val="231F20"/>
          <w:w w:val="115"/>
          <w:sz w:val="24"/>
          <w:szCs w:val="24"/>
        </w:rPr>
        <w:t>Федерации.</w:t>
      </w:r>
    </w:p>
    <w:p w:rsidR="00D82E23" w:rsidRPr="00D82E23" w:rsidRDefault="00D82E23" w:rsidP="00D82E23">
      <w:pPr>
        <w:ind w:firstLine="708"/>
        <w:rPr>
          <w:rFonts w:ascii="Times New Roman" w:hAnsi="Times New Roman" w:cs="Times New Roman"/>
        </w:rPr>
      </w:pPr>
      <w:r w:rsidRPr="00D82E2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  Культурологическая направленность предмета способствует</w:t>
      </w:r>
      <w:r w:rsidRPr="00D82E2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D82E23">
        <w:rPr>
          <w:rFonts w:ascii="Times New Roman" w:hAnsi="Times New Roman" w:cs="Times New Roman"/>
          <w:color w:val="231F20"/>
          <w:w w:val="120"/>
          <w:sz w:val="24"/>
          <w:szCs w:val="24"/>
        </w:rPr>
        <w:t>развитию</w:t>
      </w:r>
      <w:r w:rsidRPr="00D82E23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D82E23">
        <w:rPr>
          <w:rFonts w:ascii="Times New Roman" w:hAnsi="Times New Roman" w:cs="Times New Roman"/>
          <w:color w:val="231F20"/>
          <w:w w:val="120"/>
          <w:sz w:val="24"/>
          <w:szCs w:val="24"/>
        </w:rPr>
        <w:t>у</w:t>
      </w:r>
      <w:r w:rsidRPr="00D82E23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D82E23">
        <w:rPr>
          <w:rFonts w:ascii="Times New Roman" w:hAnsi="Times New Roman" w:cs="Times New Roman"/>
          <w:color w:val="231F20"/>
          <w:w w:val="120"/>
          <w:sz w:val="24"/>
          <w:szCs w:val="24"/>
        </w:rPr>
        <w:t>обучающихся</w:t>
      </w:r>
      <w:r w:rsidRPr="00D82E23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D82E23">
        <w:rPr>
          <w:rFonts w:ascii="Times New Roman" w:hAnsi="Times New Roman" w:cs="Times New Roman"/>
          <w:color w:val="231F20"/>
          <w:w w:val="120"/>
          <w:sz w:val="24"/>
          <w:szCs w:val="24"/>
        </w:rPr>
        <w:t>представлений</w:t>
      </w:r>
      <w:r w:rsidRPr="00D82E23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D82E23">
        <w:rPr>
          <w:rFonts w:ascii="Times New Roman" w:hAnsi="Times New Roman" w:cs="Times New Roman"/>
          <w:color w:val="231F20"/>
          <w:w w:val="120"/>
          <w:sz w:val="24"/>
          <w:szCs w:val="24"/>
        </w:rPr>
        <w:t>о</w:t>
      </w:r>
      <w:r w:rsidRPr="00D82E23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D82E23">
        <w:rPr>
          <w:rFonts w:ascii="Times New Roman" w:hAnsi="Times New Roman" w:cs="Times New Roman"/>
          <w:color w:val="231F20"/>
          <w:w w:val="120"/>
          <w:sz w:val="24"/>
          <w:szCs w:val="24"/>
        </w:rPr>
        <w:t>нравственных</w:t>
      </w:r>
      <w:r w:rsidRPr="00D82E23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D82E23">
        <w:rPr>
          <w:rFonts w:ascii="Times New Roman" w:hAnsi="Times New Roman" w:cs="Times New Roman"/>
          <w:color w:val="231F20"/>
          <w:w w:val="120"/>
          <w:sz w:val="24"/>
          <w:szCs w:val="24"/>
        </w:rPr>
        <w:t>идеалах и ценностях религиозных и светских традиций народов</w:t>
      </w:r>
      <w:r w:rsidRPr="00D82E23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D82E23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России, формированию ценностного отношения к социальной</w:t>
      </w:r>
      <w:r w:rsidRPr="00D82E2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D82E23">
        <w:rPr>
          <w:rFonts w:ascii="Times New Roman" w:hAnsi="Times New Roman" w:cs="Times New Roman"/>
          <w:color w:val="231F20"/>
          <w:w w:val="120"/>
          <w:sz w:val="24"/>
          <w:szCs w:val="24"/>
        </w:rPr>
        <w:t>реальности, осознанию роли буддизма, православия, ислама,</w:t>
      </w:r>
      <w:r w:rsidRPr="00D82E23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D82E23">
        <w:rPr>
          <w:rFonts w:ascii="Times New Roman" w:hAnsi="Times New Roman" w:cs="Times New Roman"/>
          <w:color w:val="231F20"/>
          <w:w w:val="120"/>
          <w:sz w:val="24"/>
          <w:szCs w:val="24"/>
        </w:rPr>
        <w:t>иудаизма, светской этики в истории и культуре нашей страны.</w:t>
      </w:r>
      <w:bookmarkStart w:id="0" w:name="_GoBack"/>
      <w:bookmarkEnd w:id="0"/>
    </w:p>
    <w:sectPr w:rsidR="00D82E23" w:rsidRPr="00D82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57194"/>
    <w:multiLevelType w:val="hybridMultilevel"/>
    <w:tmpl w:val="1B7CDD8A"/>
    <w:lvl w:ilvl="0" w:tplc="B52E44D6">
      <w:numFmt w:val="bullet"/>
      <w:lvlText w:val="—"/>
      <w:lvlJc w:val="left"/>
      <w:pPr>
        <w:ind w:left="157" w:hanging="313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4EC0AD5A">
      <w:numFmt w:val="bullet"/>
      <w:lvlText w:val="•"/>
      <w:lvlJc w:val="left"/>
      <w:pPr>
        <w:ind w:left="810" w:hanging="313"/>
      </w:pPr>
      <w:rPr>
        <w:rFonts w:hint="default"/>
        <w:lang w:val="ru-RU" w:eastAsia="en-US" w:bidi="ar-SA"/>
      </w:rPr>
    </w:lvl>
    <w:lvl w:ilvl="2" w:tplc="D228C56E">
      <w:numFmt w:val="bullet"/>
      <w:lvlText w:val="•"/>
      <w:lvlJc w:val="left"/>
      <w:pPr>
        <w:ind w:left="1460" w:hanging="313"/>
      </w:pPr>
      <w:rPr>
        <w:rFonts w:hint="default"/>
        <w:lang w:val="ru-RU" w:eastAsia="en-US" w:bidi="ar-SA"/>
      </w:rPr>
    </w:lvl>
    <w:lvl w:ilvl="3" w:tplc="9604AF88">
      <w:numFmt w:val="bullet"/>
      <w:lvlText w:val="•"/>
      <w:lvlJc w:val="left"/>
      <w:pPr>
        <w:ind w:left="2111" w:hanging="313"/>
      </w:pPr>
      <w:rPr>
        <w:rFonts w:hint="default"/>
        <w:lang w:val="ru-RU" w:eastAsia="en-US" w:bidi="ar-SA"/>
      </w:rPr>
    </w:lvl>
    <w:lvl w:ilvl="4" w:tplc="70BE8B48">
      <w:numFmt w:val="bullet"/>
      <w:lvlText w:val="•"/>
      <w:lvlJc w:val="left"/>
      <w:pPr>
        <w:ind w:left="2761" w:hanging="313"/>
      </w:pPr>
      <w:rPr>
        <w:rFonts w:hint="default"/>
        <w:lang w:val="ru-RU" w:eastAsia="en-US" w:bidi="ar-SA"/>
      </w:rPr>
    </w:lvl>
    <w:lvl w:ilvl="5" w:tplc="BC5EDE42">
      <w:numFmt w:val="bullet"/>
      <w:lvlText w:val="•"/>
      <w:lvlJc w:val="left"/>
      <w:pPr>
        <w:ind w:left="3411" w:hanging="313"/>
      </w:pPr>
      <w:rPr>
        <w:rFonts w:hint="default"/>
        <w:lang w:val="ru-RU" w:eastAsia="en-US" w:bidi="ar-SA"/>
      </w:rPr>
    </w:lvl>
    <w:lvl w:ilvl="6" w:tplc="073E14AC">
      <w:numFmt w:val="bullet"/>
      <w:lvlText w:val="•"/>
      <w:lvlJc w:val="left"/>
      <w:pPr>
        <w:ind w:left="4062" w:hanging="313"/>
      </w:pPr>
      <w:rPr>
        <w:rFonts w:hint="default"/>
        <w:lang w:val="ru-RU" w:eastAsia="en-US" w:bidi="ar-SA"/>
      </w:rPr>
    </w:lvl>
    <w:lvl w:ilvl="7" w:tplc="75BE8D4A">
      <w:numFmt w:val="bullet"/>
      <w:lvlText w:val="•"/>
      <w:lvlJc w:val="left"/>
      <w:pPr>
        <w:ind w:left="4712" w:hanging="313"/>
      </w:pPr>
      <w:rPr>
        <w:rFonts w:hint="default"/>
        <w:lang w:val="ru-RU" w:eastAsia="en-US" w:bidi="ar-SA"/>
      </w:rPr>
    </w:lvl>
    <w:lvl w:ilvl="8" w:tplc="D062F7BA">
      <w:numFmt w:val="bullet"/>
      <w:lvlText w:val="•"/>
      <w:lvlJc w:val="left"/>
      <w:pPr>
        <w:ind w:left="5362" w:hanging="3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8CC"/>
    <w:rsid w:val="00B108CC"/>
    <w:rsid w:val="00CE7073"/>
    <w:rsid w:val="00D8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BEF47-BF12-457F-81B5-2F61FC9C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82E23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D82E2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link w:val="a6"/>
    <w:qFormat/>
    <w:rsid w:val="00D82E23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5"/>
    <w:locked/>
    <w:rsid w:val="00D82E2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</dc:creator>
  <cp:keywords/>
  <dc:description/>
  <cp:lastModifiedBy>Фатеева</cp:lastModifiedBy>
  <cp:revision>2</cp:revision>
  <dcterms:created xsi:type="dcterms:W3CDTF">2022-12-07T11:41:00Z</dcterms:created>
  <dcterms:modified xsi:type="dcterms:W3CDTF">2022-12-07T11:43:00Z</dcterms:modified>
</cp:coreProperties>
</file>